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3D62AA">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3D62AA">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683DCC" w:rsidRDefault="00683DCC" w:rsidP="00683DCC">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Vendor to confirm that in case of contradiction between this TCL and offer; vendor confirmation of compliance through this technical clarification is go</w:t>
            </w:r>
            <w:bookmarkStart w:id="0" w:name="_GoBack"/>
            <w:r>
              <w:rPr>
                <w:rFonts w:ascii="Cambria" w:hAnsi="Cambria" w:cs="Calibri"/>
                <w:color w:val="000000"/>
                <w:sz w:val="16"/>
                <w:szCs w:val="16"/>
              </w:rPr>
              <w:t>v</w:t>
            </w:r>
            <w:bookmarkEnd w:id="0"/>
            <w:r>
              <w:rPr>
                <w:rFonts w:ascii="Cambria" w:hAnsi="Cambria" w:cs="Calibri"/>
                <w:color w:val="000000"/>
                <w:sz w:val="16"/>
                <w:szCs w:val="16"/>
              </w:rPr>
              <w:t>erned and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683DCC">
        <w:trPr>
          <w:trHeight w:val="422"/>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683DCC" w:rsidRDefault="00683DCC" w:rsidP="00E47324">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shall confirm his full compliance to meet all purchaser documents listed and attached to</w:t>
            </w:r>
            <w:r w:rsidR="00D8374A">
              <w:rPr>
                <w:rFonts w:ascii="Cambria" w:hAnsi="Cambria" w:cs="Calibri"/>
                <w:color w:val="000000"/>
                <w:sz w:val="16"/>
                <w:szCs w:val="16"/>
              </w:rPr>
              <w:t xml:space="preserve"> MR, code / standards listed inW007S</w:t>
            </w:r>
            <w:r w:rsidRPr="005D2B4D">
              <w:rPr>
                <w:rFonts w:ascii="Cambria" w:hAnsi="Cambria" w:cs="Calibri"/>
                <w:color w:val="000000"/>
                <w:sz w:val="16"/>
                <w:szCs w:val="16"/>
              </w:rPr>
              <w:t xml:space="preserve">MR with ref. No. </w:t>
            </w:r>
            <w:r w:rsidR="005D2B4D" w:rsidRPr="00D1581C">
              <w:rPr>
                <w:rFonts w:ascii="Cambria" w:hAnsi="Cambria" w:cs="Calibri"/>
                <w:color w:val="000000"/>
                <w:sz w:val="16"/>
                <w:szCs w:val="16"/>
              </w:rPr>
              <w:t>"</w:t>
            </w:r>
            <w:r w:rsidR="005D2B4D" w:rsidRPr="00D1581C">
              <w:rPr>
                <w:rFonts w:ascii="Cambria" w:hAnsi="Cambria" w:cs="Calibri"/>
                <w:b/>
                <w:bCs/>
                <w:color w:val="000000"/>
                <w:sz w:val="16"/>
                <w:szCs w:val="16"/>
              </w:rPr>
              <w:t>BK-</w:t>
            </w:r>
            <w:r w:rsidR="00A15B13">
              <w:rPr>
                <w:rFonts w:ascii="Cambria" w:hAnsi="Cambria" w:cs="Calibri"/>
                <w:b/>
                <w:bCs/>
                <w:color w:val="000000"/>
                <w:sz w:val="16"/>
                <w:szCs w:val="16"/>
              </w:rPr>
              <w:t>W0</w:t>
            </w:r>
            <w:r w:rsidR="00E47324">
              <w:rPr>
                <w:rFonts w:ascii="Cambria" w:hAnsi="Cambria" w:cs="Calibri"/>
                <w:b/>
                <w:bCs/>
                <w:color w:val="000000"/>
                <w:sz w:val="16"/>
                <w:szCs w:val="16"/>
              </w:rPr>
              <w:t>46</w:t>
            </w:r>
            <w:r w:rsidR="00A15B13">
              <w:rPr>
                <w:rFonts w:ascii="Cambria" w:hAnsi="Cambria" w:cs="Calibri"/>
                <w:b/>
                <w:bCs/>
                <w:color w:val="000000"/>
                <w:sz w:val="16"/>
                <w:szCs w:val="16"/>
              </w:rPr>
              <w:t>S</w:t>
            </w:r>
            <w:r w:rsidR="005D2B4D" w:rsidRPr="00D1581C">
              <w:rPr>
                <w:rFonts w:ascii="Cambria" w:hAnsi="Cambria" w:cs="Calibri"/>
                <w:b/>
                <w:bCs/>
                <w:color w:val="000000"/>
                <w:sz w:val="16"/>
                <w:szCs w:val="16"/>
              </w:rPr>
              <w:t>-PEDCO-110-EL-MR-000</w:t>
            </w:r>
            <w:r w:rsidR="00E47324">
              <w:rPr>
                <w:rFonts w:ascii="Cambria" w:hAnsi="Cambria" w:cs="Calibri"/>
                <w:b/>
                <w:bCs/>
                <w:color w:val="000000"/>
                <w:sz w:val="16"/>
                <w:szCs w:val="16"/>
              </w:rPr>
              <w:t>3</w:t>
            </w:r>
            <w:r w:rsidR="005D2B4D" w:rsidRPr="00D1581C">
              <w:rPr>
                <w:rFonts w:ascii="Cambria" w:hAnsi="Cambria" w:cs="Calibri"/>
                <w:color w:val="000000"/>
                <w:sz w:val="16"/>
                <w:szCs w:val="16"/>
              </w:rPr>
              <w:t>"</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w:t>
            </w:r>
            <w:r w:rsidR="00C25730">
              <w:rPr>
                <w:rFonts w:ascii="Cambria" w:hAnsi="Cambria" w:cs="Calibri"/>
                <w:color w:val="000000"/>
                <w:sz w:val="16"/>
                <w:szCs w:val="16"/>
              </w:rPr>
              <w:t xml:space="preserve">ach to MR, signed and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r>
              <w:rPr>
                <w:rFonts w:ascii="Cambria" w:hAnsi="Cambria" w:cs="Calibri"/>
                <w:color w:val="000000"/>
                <w:sz w:val="16"/>
                <w:szCs w:val="16"/>
              </w:rPr>
              <w:br/>
              <w:t xml:space="preserve">2- Bidder shall confirm that all MR attachments listed in MR are </w:t>
            </w:r>
            <w:r>
              <w:rPr>
                <w:rFonts w:ascii="Cambria" w:hAnsi="Cambria" w:cs="Calibri"/>
                <w:color w:val="000000"/>
                <w:sz w:val="16"/>
                <w:szCs w:val="16"/>
              </w:rPr>
              <w:lastRenderedPageBreak/>
              <w:t xml:space="preserve">available for her for review at bid stage.  </w:t>
            </w:r>
            <w:r>
              <w:rPr>
                <w:rFonts w:ascii="Cambria" w:hAnsi="Cambria" w:cs="Calibri"/>
                <w:color w:val="000000"/>
                <w:sz w:val="16"/>
                <w:szCs w:val="16"/>
              </w:rPr>
              <w:br/>
              <w:t>3-Considering items 1 &amp; 2, please note that any deviation at detail stage wil</w:t>
            </w:r>
            <w:r w:rsidR="00C25730">
              <w:rPr>
                <w:rFonts w:ascii="Cambria" w:hAnsi="Cambria" w:cs="Calibri"/>
                <w:color w:val="000000"/>
                <w:sz w:val="16"/>
                <w:szCs w:val="16"/>
              </w:rPr>
              <w:t>l not be accepted by purchaser.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his compliance with documents priority stated in MR. Any conflict between the documents shall be notified by bidder to purchaser and resolved by his agreement</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surface preparation and painting of all equipment material including valves, pipes, fittings and everything within the package are in accordance with the project painting specification attached to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Bidder to confirm that Packing, Marking, Preservation and Preparation for Shipment will be done in accordance to the project specification attached to the MR.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Inspection and Test Plan</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Inspection and Test Plan / Quality Control Plan and their related inspection level (Witness, Hold, Review and Approval) shall be at least in accordance with MR and all project requirement such as project ITP and “QA inspection and test” section of datasheets if any. Any deviation is not accepted unless otherwise specified in deviation list and approved by Purchaser.</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476"/>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683DCC" w:rsidRDefault="00683DCC" w:rsidP="00683DCC">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to confirm that for all pressure parts and those required special consideration or stainless steel as well as for supports </w:t>
            </w:r>
            <w:r>
              <w:rPr>
                <w:rFonts w:ascii="Cambria" w:hAnsi="Cambria" w:cs="Calibri"/>
                <w:color w:val="000000"/>
                <w:sz w:val="16"/>
                <w:szCs w:val="16"/>
              </w:rPr>
              <w:lastRenderedPageBreak/>
              <w:t>the material certificate should be in accordance with EN 10204, 3.1</w:t>
            </w:r>
            <w:r>
              <w:rPr>
                <w:rFonts w:ascii="Cambria" w:hAnsi="Cambria" w:cs="Calibri"/>
                <w:color w:val="000000"/>
                <w:sz w:val="16"/>
                <w:szCs w:val="16"/>
              </w:rPr>
              <w:br/>
              <w:t>Material certificate for non-pressure parts shall be in accordance with EN 10204, 2.2.</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584"/>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Default="00683DCC" w:rsidP="00683DCC">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683DCC" w:rsidRDefault="00683DCC" w:rsidP="00C25730">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and supply are fully in accordance with MR and its attachment with following items:  </w:t>
            </w:r>
            <w:r>
              <w:rPr>
                <w:rFonts w:ascii="Cambria" w:hAnsi="Cambria" w:cs="Calibri"/>
                <w:color w:val="000000"/>
                <w:sz w:val="16"/>
                <w:szCs w:val="16"/>
              </w:rPr>
              <w:br/>
              <w:t>1- The consequences of HAZOP and SIL study shall be in vendor scope of supply and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and etc. shall be designed and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683DCC" w:rsidRPr="000A788D" w:rsidTr="003D62AA">
        <w:trPr>
          <w:trHeight w:val="926"/>
          <w:jc w:val="center"/>
        </w:trPr>
        <w:tc>
          <w:tcPr>
            <w:tcW w:w="189" w:type="pct"/>
            <w:vAlign w:val="center"/>
          </w:tcPr>
          <w:p w:rsidR="00683DCC" w:rsidRPr="004E60B0" w:rsidRDefault="00683DCC" w:rsidP="00683DCC">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683DCC" w:rsidRPr="00372A27" w:rsidRDefault="00683DCC" w:rsidP="00683DCC">
            <w:pPr>
              <w:widowControl/>
              <w:wordWrap/>
              <w:adjustRightInd/>
              <w:spacing w:line="240" w:lineRule="auto"/>
              <w:jc w:val="left"/>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683DCC" w:rsidRDefault="00683DCC" w:rsidP="00683DCC">
            <w:pPr>
              <w:widowControl/>
              <w:wordWrap/>
              <w:adjustRightInd/>
              <w:spacing w:line="240" w:lineRule="auto"/>
              <w:jc w:val="left"/>
              <w:textAlignment w:val="auto"/>
              <w:rPr>
                <w:rFonts w:ascii="Cambria" w:hAnsi="Cambria" w:cs="Calibri"/>
                <w:sz w:val="20"/>
                <w:szCs w:val="20"/>
              </w:rPr>
            </w:pPr>
            <w:r>
              <w:rPr>
                <w:rFonts w:ascii="Cambria" w:hAnsi="Cambria" w:cs="Calibri"/>
                <w:sz w:val="20"/>
                <w:szCs w:val="20"/>
              </w:rPr>
              <w:t>Vendor shall supply his spare parts as per the attached spare part list (as min):</w:t>
            </w:r>
          </w:p>
          <w:p w:rsidR="00683DCC" w:rsidRPr="006C1A09" w:rsidRDefault="00683DCC" w:rsidP="00683DCC">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16393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42.75pt" o:ole="">
                  <v:imagedata r:id="rId8" o:title=""/>
                </v:shape>
                <o:OLEObject Type="Embed" ProgID="Acrobat.Document.DC" ShapeID="_x0000_i1025" DrawAspect="Icon" ObjectID="_1751720815" r:id="rId9"/>
              </w:object>
            </w:r>
          </w:p>
        </w:tc>
        <w:tc>
          <w:tcPr>
            <w:tcW w:w="541" w:type="pct"/>
            <w:vAlign w:val="center"/>
          </w:tcPr>
          <w:p w:rsidR="00683DCC" w:rsidRPr="00CD40D7" w:rsidRDefault="00683DCC" w:rsidP="00683DCC">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683DCC" w:rsidRPr="0091441A" w:rsidRDefault="00683DCC" w:rsidP="00683DCC">
            <w:pPr>
              <w:widowControl/>
              <w:wordWrap/>
              <w:adjustRightInd/>
              <w:spacing w:line="240" w:lineRule="auto"/>
              <w:jc w:val="left"/>
              <w:textAlignment w:val="auto"/>
              <w:rPr>
                <w:rFonts w:ascii="Cambria" w:hAnsi="Cambria" w:cs="Calibri"/>
                <w:color w:val="000000"/>
                <w:sz w:val="18"/>
                <w:szCs w:val="18"/>
              </w:rPr>
            </w:pPr>
          </w:p>
        </w:tc>
        <w:tc>
          <w:tcPr>
            <w:tcW w:w="541" w:type="pct"/>
          </w:tcPr>
          <w:p w:rsidR="00683DCC" w:rsidRPr="00E450E1"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683DCC" w:rsidRDefault="00683DCC" w:rsidP="00683DCC">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4717C1" w:rsidRPr="000A788D" w:rsidTr="003D62AA">
        <w:trPr>
          <w:trHeight w:val="1691"/>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4717C1" w:rsidRDefault="004717C1" w:rsidP="004717C1">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and Filled out MR scope of supply and works (It shall be signed and stamped) </w:t>
            </w:r>
            <w:r w:rsidRPr="00600360">
              <w:rPr>
                <w:rFonts w:ascii="Cambria" w:hAnsi="Cambria" w:cs="Calibri"/>
                <w:color w:val="000000"/>
                <w:sz w:val="16"/>
                <w:szCs w:val="16"/>
              </w:rPr>
              <w:br/>
              <w:t>2-P&amp;ID</w:t>
            </w:r>
            <w:r w:rsidRPr="00600360">
              <w:rPr>
                <w:rFonts w:ascii="Cambria" w:hAnsi="Cambria" w:cs="Calibri"/>
                <w:color w:val="000000"/>
                <w:sz w:val="16"/>
                <w:szCs w:val="16"/>
              </w:rPr>
              <w:br/>
              <w:t>3-GA DWG with outline dimensions and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5- Diesel Engine datasheet and specification</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6- Correction Curve for Diesel Engine</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7- Reference and Experience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8- Sub-Vendor List</w:t>
            </w:r>
          </w:p>
          <w:p w:rsidR="004717C1"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9- Spare Part List</w:t>
            </w:r>
          </w:p>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602"/>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Applied Standards</w:t>
            </w:r>
          </w:p>
        </w:tc>
        <w:tc>
          <w:tcPr>
            <w:tcW w:w="1502" w:type="pct"/>
            <w:vAlign w:val="center"/>
          </w:tcPr>
          <w:p w:rsidR="004717C1" w:rsidRDefault="004717C1" w:rsidP="004717C1">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Applied Standards for equipment design, fabrication and test shall be listed</w:t>
            </w:r>
            <w:r>
              <w:rPr>
                <w:rFonts w:ascii="Cambria" w:hAnsi="Cambria" w:cs="Calibri"/>
                <w:color w:val="000000"/>
                <w:sz w:val="16"/>
                <w:szCs w:val="16"/>
              </w:rPr>
              <w:t>.</w:t>
            </w:r>
          </w:p>
          <w:p w:rsidR="004717C1" w:rsidRPr="008E7393" w:rsidRDefault="004717C1" w:rsidP="004717C1">
            <w:pPr>
              <w:widowControl/>
              <w:wordWrap/>
              <w:adjustRightInd/>
              <w:spacing w:line="240" w:lineRule="auto"/>
              <w:jc w:val="left"/>
              <w:textAlignment w:val="auto"/>
              <w:rPr>
                <w:rFonts w:ascii="Cambria" w:hAnsi="Cambria" w:cs="Calibri"/>
                <w:color w:val="000000"/>
                <w:sz w:val="16"/>
                <w:szCs w:val="16"/>
              </w:rPr>
            </w:pP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566"/>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and supplying of </w:t>
            </w:r>
            <w:r w:rsidRPr="003D372C">
              <w:rPr>
                <w:rFonts w:ascii="Cambria" w:hAnsi="Cambria" w:cs="Calibri"/>
                <w:color w:val="000000"/>
                <w:sz w:val="16"/>
                <w:szCs w:val="16"/>
              </w:rPr>
              <w:t>Heat Tracing and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746"/>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Inspection and Test</w:t>
            </w:r>
          </w:p>
        </w:tc>
        <w:tc>
          <w:tcPr>
            <w:tcW w:w="1502" w:type="pct"/>
            <w:vAlign w:val="center"/>
          </w:tcPr>
          <w:p w:rsidR="004717C1" w:rsidRPr="003D372C" w:rsidRDefault="004717C1" w:rsidP="004717C1">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Test procedures and acceptance criteria will be checked after order with project specifications and related standards. Vendor to confirm to follow project standard and spec.</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620"/>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A00E18" w:rsidRDefault="004717C1" w:rsidP="004717C1">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Applied Standards</w:t>
            </w:r>
          </w:p>
        </w:tc>
        <w:tc>
          <w:tcPr>
            <w:tcW w:w="1502" w:type="pct"/>
            <w:vAlign w:val="center"/>
          </w:tcPr>
          <w:p w:rsidR="004717C1" w:rsidRPr="00A00E18" w:rsidRDefault="004717C1" w:rsidP="004717C1">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Pr>
                <w:rFonts w:ascii="Cambria" w:hAnsi="Cambria" w:cs="Calibri"/>
                <w:color w:val="000000"/>
                <w:sz w:val="16"/>
                <w:szCs w:val="16"/>
              </w:rPr>
              <w:t xml:space="preserve">and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1404"/>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434B51" w:rsidRDefault="004717C1" w:rsidP="004717C1">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The diesel engine continuous rating power available at the coupling, after de-rating required for the type of service, ambient temperature, fuel quality, altitude and etc. shall exceed the maximum power demand at 100% speed by not less than 10%.</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Maximum power demand is the sum of:</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4717C1" w:rsidRPr="00762D28"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4717C1" w:rsidRPr="008E7393" w:rsidRDefault="004717C1" w:rsidP="004717C1">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4717C1" w:rsidRPr="000A788D" w:rsidTr="003D62AA">
        <w:trPr>
          <w:trHeight w:val="737"/>
          <w:jc w:val="center"/>
        </w:trPr>
        <w:tc>
          <w:tcPr>
            <w:tcW w:w="189" w:type="pct"/>
            <w:vAlign w:val="center"/>
          </w:tcPr>
          <w:p w:rsidR="004717C1" w:rsidRPr="004E60B0" w:rsidRDefault="004717C1" w:rsidP="004717C1">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4717C1" w:rsidRPr="00137DFD" w:rsidRDefault="004717C1" w:rsidP="004717C1">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4717C1" w:rsidRPr="00A00E18" w:rsidRDefault="004717C1" w:rsidP="004717C1">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Mechanical comme</w:t>
            </w:r>
            <w:r>
              <w:rPr>
                <w:rFonts w:ascii="Cambria" w:hAnsi="Cambria" w:cs="Calibri"/>
                <w:color w:val="000000"/>
                <w:sz w:val="16"/>
                <w:szCs w:val="16"/>
              </w:rPr>
              <w:t>nts on proposal please refer to Mechanical Comment</w:t>
            </w:r>
            <w:r w:rsidRPr="00CC27D9">
              <w:rPr>
                <w:rFonts w:ascii="Cambria" w:hAnsi="Cambria" w:cs="Calibri"/>
                <w:color w:val="FF0000"/>
                <w:sz w:val="16"/>
                <w:szCs w:val="16"/>
              </w:rPr>
              <w:t xml:space="preserve"> </w:t>
            </w:r>
            <w:r w:rsidRPr="00CC27D9">
              <w:rPr>
                <w:rFonts w:ascii="Cambria" w:hAnsi="Cambria" w:cs="Calibri"/>
                <w:color w:val="000000"/>
                <w:sz w:val="16"/>
                <w:szCs w:val="16"/>
              </w:rPr>
              <w:t>of this TCL</w:t>
            </w:r>
          </w:p>
        </w:tc>
        <w:tc>
          <w:tcPr>
            <w:tcW w:w="541" w:type="pct"/>
            <w:vAlign w:val="center"/>
          </w:tcPr>
          <w:p w:rsidR="004717C1" w:rsidRPr="00E450E1" w:rsidRDefault="004717C1" w:rsidP="004717C1">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4717C1" w:rsidRPr="00E9243F" w:rsidRDefault="004717C1" w:rsidP="004717C1">
            <w:pPr>
              <w:widowControl/>
              <w:wordWrap/>
              <w:adjustRightInd/>
              <w:spacing w:line="240" w:lineRule="auto"/>
              <w:jc w:val="left"/>
              <w:textAlignment w:val="auto"/>
              <w:rPr>
                <w:rFonts w:ascii="Cambria" w:hAnsi="Cambria" w:cs="Calibri"/>
                <w:color w:val="000000"/>
                <w:sz w:val="18"/>
                <w:szCs w:val="18"/>
              </w:rPr>
            </w:pPr>
          </w:p>
        </w:tc>
        <w:tc>
          <w:tcPr>
            <w:tcW w:w="541" w:type="pct"/>
          </w:tcPr>
          <w:p w:rsidR="004717C1" w:rsidRPr="00E450E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717C1" w:rsidRDefault="004717C1" w:rsidP="004717C1">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3D62AA">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495F16" w:rsidRPr="000A788D" w:rsidTr="003D62AA">
        <w:trPr>
          <w:trHeight w:val="144"/>
          <w:jc w:val="center"/>
        </w:trPr>
        <w:tc>
          <w:tcPr>
            <w:tcW w:w="189" w:type="pct"/>
            <w:vAlign w:val="center"/>
          </w:tcPr>
          <w:p w:rsidR="00495F16" w:rsidRPr="000F7075" w:rsidRDefault="00495F16"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495F16" w:rsidRPr="000E4DA3" w:rsidRDefault="00495F16" w:rsidP="00495F16">
            <w:pPr>
              <w:widowControl/>
              <w:wordWrap/>
              <w:adjustRightInd/>
              <w:spacing w:line="240" w:lineRule="auto"/>
              <w:jc w:val="left"/>
              <w:textAlignment w:val="auto"/>
              <w:rPr>
                <w:rFonts w:ascii="Cambria" w:hAnsi="Cambria" w:cs="Calibri"/>
                <w:b/>
                <w:bCs/>
                <w:color w:val="000000"/>
                <w:sz w:val="16"/>
                <w:szCs w:val="16"/>
                <w:lang w:bidi="ar-SA"/>
              </w:rPr>
            </w:pPr>
            <w:r>
              <w:rPr>
                <w:rFonts w:ascii="Cambria" w:hAnsi="Cambria" w:cs="Calibri"/>
                <w:b/>
                <w:bCs/>
                <w:color w:val="000000"/>
                <w:sz w:val="16"/>
                <w:szCs w:val="16"/>
              </w:rPr>
              <w:t>Specification &amp; Standard</w:t>
            </w:r>
          </w:p>
        </w:tc>
        <w:tc>
          <w:tcPr>
            <w:tcW w:w="1502" w:type="pct"/>
            <w:vAlign w:val="center"/>
          </w:tcPr>
          <w:p w:rsidR="00495F16" w:rsidRPr="000E4DA3" w:rsidRDefault="00495F16" w:rsidP="00495F16">
            <w:pPr>
              <w:widowControl/>
              <w:wordWrap/>
              <w:adjustRightInd/>
              <w:spacing w:line="240" w:lineRule="auto"/>
              <w:textAlignment w:val="auto"/>
              <w:rPr>
                <w:rFonts w:ascii="Cambria" w:hAnsi="Cambria" w:cs="Calibri"/>
                <w:color w:val="000000"/>
                <w:sz w:val="16"/>
                <w:szCs w:val="16"/>
                <w:lang w:bidi="ar-SA"/>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495F16" w:rsidRPr="00E450E1" w:rsidRDefault="00495F16"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495F16" w:rsidRPr="00906CA7" w:rsidRDefault="00495F16" w:rsidP="0099483B">
            <w:pPr>
              <w:wordWrap/>
              <w:spacing w:line="240" w:lineRule="auto"/>
              <w:rPr>
                <w:rFonts w:ascii="Cambria" w:hAnsi="Cambria" w:cs="Calibri"/>
                <w:color w:val="000000"/>
                <w:sz w:val="18"/>
                <w:szCs w:val="18"/>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495F16" w:rsidRPr="00E450E1" w:rsidRDefault="00495F16"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44"/>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sidR="00F12689">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sidR="00F12689">
              <w:rPr>
                <w:rFonts w:ascii="Cambria" w:hAnsi="Cambria" w:cs="Calibri"/>
                <w:color w:val="000000"/>
                <w:sz w:val="16"/>
                <w:szCs w:val="16"/>
              </w:rPr>
              <w:t>&amp;</w:t>
            </w:r>
            <w:r w:rsidR="00BF7398">
              <w:rPr>
                <w:rFonts w:ascii="Cambria" w:hAnsi="Cambria" w:cs="Calibri"/>
                <w:color w:val="000000"/>
                <w:sz w:val="16"/>
                <w:szCs w:val="16"/>
              </w:rPr>
              <w:t xml:space="preserve"> sent.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476"/>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9483B" w:rsidRPr="008812A3" w:rsidRDefault="0099483B" w:rsidP="00A3759A">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386"/>
          <w:jc w:val="center"/>
        </w:trPr>
        <w:tc>
          <w:tcPr>
            <w:tcW w:w="189" w:type="pct"/>
            <w:vAlign w:val="center"/>
          </w:tcPr>
          <w:p w:rsidR="0099483B" w:rsidRPr="000F7075" w:rsidRDefault="0099483B" w:rsidP="0099483B">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9483B" w:rsidRPr="000E4DA3" w:rsidRDefault="0099483B" w:rsidP="003D62AA">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 xml:space="preserve">The delivery time </w:t>
            </w:r>
            <w:r w:rsidR="003D62AA">
              <w:rPr>
                <w:rFonts w:ascii="Cambria" w:hAnsi="Cambria" w:cs="Calibri"/>
                <w:color w:val="000000"/>
                <w:sz w:val="16"/>
                <w:szCs w:val="16"/>
              </w:rPr>
              <w:t>shall be specified</w:t>
            </w:r>
            <w:r w:rsidR="00A3759A">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6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3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sidR="00F12689">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sidR="00F12689">
              <w:rPr>
                <w:rFonts w:asciiTheme="majorHAnsi" w:hAnsiTheme="majorHAnsi" w:cs="Calibri"/>
                <w:sz w:val="16"/>
                <w:szCs w:val="16"/>
              </w:rPr>
              <w:t>Standard</w:t>
            </w:r>
            <w:r w:rsidRPr="000E4DA3">
              <w:rPr>
                <w:rFonts w:asciiTheme="majorHAnsi" w:hAnsiTheme="majorHAnsi" w:cs="Calibri"/>
                <w:sz w:val="16"/>
                <w:szCs w:val="16"/>
              </w:rPr>
              <w:t xml:space="preserve"> (IPS)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sidR="00F12689">
              <w:rPr>
                <w:rFonts w:asciiTheme="majorHAnsi" w:hAnsiTheme="majorHAnsi" w:cs="Calibri"/>
                <w:sz w:val="16"/>
                <w:szCs w:val="16"/>
              </w:rPr>
              <w:t>Standard</w:t>
            </w:r>
            <w:r w:rsidRPr="000E4DA3">
              <w:rPr>
                <w:rFonts w:asciiTheme="majorHAnsi" w:hAnsiTheme="majorHAnsi" w:cs="Calibri"/>
                <w:sz w:val="16"/>
                <w:szCs w:val="16"/>
              </w:rPr>
              <w:t>)</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sidR="00F12689">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sidR="00F12689">
              <w:rPr>
                <w:rFonts w:asciiTheme="majorHAnsi" w:hAnsiTheme="majorHAnsi" w:cs="Calibri"/>
                <w:sz w:val="16"/>
                <w:szCs w:val="16"/>
              </w:rPr>
              <w:t>standard</w:t>
            </w:r>
            <w:r w:rsidRPr="000E4DA3">
              <w:rPr>
                <w:rFonts w:asciiTheme="majorHAnsi" w:hAnsiTheme="majorHAnsi" w:cs="Calibri"/>
                <w:sz w:val="16"/>
                <w:szCs w:val="16"/>
              </w:rPr>
              <w:t xml:space="preserve">s </w:t>
            </w:r>
            <w:r w:rsidR="00F12689">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w:t>
            </w:r>
            <w:r w:rsidRPr="000E4DA3">
              <w:rPr>
                <w:rFonts w:asciiTheme="majorHAnsi" w:hAnsiTheme="majorHAnsi" w:cs="Calibri"/>
                <w:sz w:val="16"/>
                <w:szCs w:val="16"/>
              </w:rPr>
              <w:lastRenderedPageBreak/>
              <w:t>for clarification. Where conflict occur, the order of precedence shall be as follows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sidR="00F12689">
              <w:rPr>
                <w:rFonts w:asciiTheme="majorHAnsi" w:hAnsiTheme="majorHAnsi" w:cs="Calibri"/>
                <w:sz w:val="16"/>
                <w:szCs w:val="16"/>
              </w:rPr>
              <w:t>&amp;</w:t>
            </w:r>
            <w:r w:rsidRPr="000E4DA3">
              <w:rPr>
                <w:rFonts w:asciiTheme="majorHAnsi" w:hAnsiTheme="majorHAnsi" w:cs="Calibri"/>
                <w:sz w:val="16"/>
                <w:szCs w:val="16"/>
              </w:rPr>
              <w:t xml:space="preserve"> </w:t>
            </w:r>
            <w:r w:rsidR="00F12689">
              <w:rPr>
                <w:rFonts w:asciiTheme="majorHAnsi" w:hAnsiTheme="majorHAnsi" w:cs="Calibri"/>
                <w:sz w:val="16"/>
                <w:szCs w:val="16"/>
              </w:rPr>
              <w:t>Standard</w:t>
            </w:r>
            <w:r w:rsidRPr="000E4DA3">
              <w:rPr>
                <w:rFonts w:asciiTheme="majorHAnsi" w:hAnsiTheme="majorHAnsi" w:cs="Calibri"/>
                <w:sz w:val="16"/>
                <w:szCs w:val="16"/>
              </w:rPr>
              <w:t>s.</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58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9483B" w:rsidRPr="000E4DA3" w:rsidRDefault="0099483B" w:rsidP="007E6844">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Full Engineering Services.</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9483B" w:rsidRPr="000E4DA3" w:rsidRDefault="0099483B" w:rsidP="0099483B">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9483B" w:rsidRPr="000E4DA3" w:rsidRDefault="0099483B" w:rsidP="007E6844">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sidR="00044CF1">
              <w:rPr>
                <w:rFonts w:asciiTheme="majorHAnsi" w:eastAsia="Calibri" w:hAnsiTheme="majorHAnsi" w:cs="Calibri"/>
                <w:sz w:val="16"/>
                <w:szCs w:val="16"/>
                <w:lang w:eastAsia="en-US"/>
              </w:rPr>
              <w:t>ACC</w:t>
            </w:r>
            <w:r w:rsidR="00044CF1" w:rsidRPr="000E4DA3">
              <w:rPr>
                <w:rFonts w:asciiTheme="majorHAnsi" w:eastAsia="Calibri" w:hAnsiTheme="majorHAnsi" w:cs="Calibri"/>
                <w:sz w:val="16"/>
                <w:szCs w:val="16"/>
                <w:lang w:eastAsia="en-US"/>
              </w:rPr>
              <w:t xml:space="preserve"> </w:t>
            </w:r>
            <w:r w:rsidRPr="000E4DA3">
              <w:rPr>
                <w:rFonts w:asciiTheme="majorHAnsi" w:eastAsia="Calibri" w:hAnsiTheme="majorHAnsi" w:cs="Calibri"/>
                <w:sz w:val="16"/>
                <w:szCs w:val="16"/>
                <w:lang w:eastAsia="en-US"/>
              </w:rPr>
              <w:t>to Spec for DEG</w:t>
            </w:r>
          </w:p>
          <w:p w:rsidR="0099483B" w:rsidRPr="000E4DA3" w:rsidRDefault="0099483B" w:rsidP="0099483B">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38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9483B" w:rsidRPr="000E4DA3" w:rsidRDefault="0099483B" w:rsidP="004838E4">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sidR="00F12689">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C25730">
        <w:trPr>
          <w:trHeight w:val="413"/>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9483B" w:rsidRPr="000E4DA3" w:rsidRDefault="0099483B" w:rsidP="00BF7398">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sidR="00BF7398">
              <w:rPr>
                <w:rFonts w:asciiTheme="majorHAnsi" w:hAnsiTheme="majorHAnsi" w:cs="Calibri"/>
                <w:color w:val="000000"/>
                <w:sz w:val="16"/>
                <w:szCs w:val="16"/>
              </w:rPr>
              <w:t xml:space="preserve"> Please refer to page 14 of PMR.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91"/>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16"/>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sidR="00F12689">
              <w:rPr>
                <w:rFonts w:asciiTheme="majorHAnsi" w:hAnsiTheme="majorHAnsi" w:cs="Calibri"/>
                <w:sz w:val="16"/>
                <w:szCs w:val="16"/>
              </w:rPr>
              <w:t>&amp;</w:t>
            </w:r>
            <w:r w:rsidRPr="000E4DA3">
              <w:rPr>
                <w:rFonts w:asciiTheme="majorHAnsi" w:hAnsiTheme="majorHAnsi" w:cs="Calibri"/>
                <w:sz w:val="16"/>
                <w:szCs w:val="16"/>
              </w:rPr>
              <w:t xml:space="preserve"> Access Doors.</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sidR="00044CF1">
              <w:rPr>
                <w:rFonts w:asciiTheme="majorHAnsi" w:hAnsiTheme="majorHAnsi" w:cs="Calibri"/>
                <w:sz w:val="16"/>
                <w:szCs w:val="16"/>
              </w:rPr>
              <w:t>and</w:t>
            </w:r>
            <w:r w:rsidRPr="000E4DA3">
              <w:rPr>
                <w:rFonts w:asciiTheme="majorHAnsi" w:hAnsiTheme="majorHAnsi" w:cs="Calibri"/>
                <w:sz w:val="16"/>
                <w:szCs w:val="16"/>
              </w:rPr>
              <w:t>.</w:t>
            </w:r>
          </w:p>
          <w:p w:rsidR="0099483B" w:rsidRPr="000E4DA3" w:rsidRDefault="00BF7398" w:rsidP="0099483B">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lastRenderedPageBreak/>
              <w:t>4-Other Main Equipment.</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sidR="00F12689">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854"/>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9483B" w:rsidRPr="000E4DA3" w:rsidRDefault="0099483B" w:rsidP="0099483B">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719"/>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9483B" w:rsidRPr="000E4DA3" w:rsidRDefault="0099483B" w:rsidP="00044CF1">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sidR="00044CF1">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sidR="00F12689">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3D62AA">
        <w:trPr>
          <w:trHeight w:val="1070"/>
          <w:jc w:val="center"/>
        </w:trPr>
        <w:tc>
          <w:tcPr>
            <w:tcW w:w="189" w:type="pct"/>
            <w:vAlign w:val="center"/>
          </w:tcPr>
          <w:p w:rsidR="0099483B" w:rsidRPr="004E60B0" w:rsidRDefault="0099483B"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9483B" w:rsidRPr="000E4DA3" w:rsidRDefault="0099483B" w:rsidP="0099483B">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9483B" w:rsidRPr="000E4DA3" w:rsidRDefault="0099483B" w:rsidP="0099483B">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9483B" w:rsidRPr="000E4DA3" w:rsidRDefault="0099483B" w:rsidP="0099483B">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9483B" w:rsidRPr="000E4DA3" w:rsidRDefault="0099483B" w:rsidP="0099483B">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9483B" w:rsidRPr="00906CA7" w:rsidRDefault="0099483B" w:rsidP="0099483B">
            <w:pPr>
              <w:wordWrap/>
              <w:spacing w:line="240" w:lineRule="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001719" w:rsidRPr="000A788D" w:rsidTr="003D62AA">
        <w:trPr>
          <w:trHeight w:val="917"/>
          <w:jc w:val="center"/>
        </w:trPr>
        <w:tc>
          <w:tcPr>
            <w:tcW w:w="189" w:type="pct"/>
            <w:vAlign w:val="center"/>
          </w:tcPr>
          <w:p w:rsidR="00001719" w:rsidRPr="004E60B0" w:rsidRDefault="00001719" w:rsidP="002A0907">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001719" w:rsidRPr="000E4DA3" w:rsidRDefault="00001719" w:rsidP="00001719">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001719" w:rsidRPr="000E4DA3" w:rsidRDefault="00001719" w:rsidP="00BA688D">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Pr>
                <w:rFonts w:asciiTheme="majorHAnsi" w:eastAsia="Calibri" w:hAnsiTheme="majorHAnsi" w:cs="Arial"/>
                <w:color w:val="000000"/>
                <w:sz w:val="16"/>
                <w:szCs w:val="16"/>
                <w:lang w:eastAsia="en-US"/>
              </w:rPr>
              <w:t>The proposal shall be complet</w:t>
            </w:r>
            <w:r w:rsidR="00BA688D">
              <w:rPr>
                <w:rFonts w:asciiTheme="majorHAnsi" w:eastAsia="Calibri" w:hAnsiTheme="majorHAnsi" w:cs="Arial"/>
                <w:color w:val="000000"/>
                <w:sz w:val="16"/>
                <w:szCs w:val="16"/>
                <w:lang w:eastAsia="en-US"/>
              </w:rPr>
              <w:t>e</w:t>
            </w:r>
            <w:r>
              <w:rPr>
                <w:rFonts w:asciiTheme="majorHAnsi" w:eastAsia="Calibri" w:hAnsiTheme="majorHAnsi" w:cs="Arial"/>
                <w:color w:val="000000"/>
                <w:sz w:val="16"/>
                <w:szCs w:val="16"/>
                <w:lang w:eastAsia="en-US"/>
              </w:rPr>
              <w:t>.  Documents such as “Deviation”, “ITP”, “Resume of project</w:t>
            </w:r>
            <w:r w:rsidR="00E829F3">
              <w:rPr>
                <w:rFonts w:asciiTheme="majorHAnsi" w:eastAsia="Calibri" w:hAnsiTheme="majorHAnsi" w:cs="Arial"/>
                <w:color w:val="000000"/>
                <w:sz w:val="16"/>
                <w:szCs w:val="16"/>
                <w:lang w:eastAsia="en-US"/>
              </w:rPr>
              <w:t>s</w:t>
            </w:r>
            <w:r>
              <w:rPr>
                <w:rFonts w:asciiTheme="majorHAnsi" w:eastAsia="Calibri" w:hAnsiTheme="majorHAnsi" w:cs="Arial"/>
                <w:color w:val="000000"/>
                <w:sz w:val="16"/>
                <w:szCs w:val="16"/>
                <w:lang w:eastAsia="en-US"/>
              </w:rPr>
              <w:t xml:space="preserve">”, “Sub-vendor list”, Data sheets”, “catalogue of </w:t>
            </w:r>
            <w:r w:rsidR="008A608A">
              <w:rPr>
                <w:rFonts w:asciiTheme="majorHAnsi" w:eastAsia="Calibri" w:hAnsiTheme="majorHAnsi" w:cs="Arial"/>
                <w:color w:val="000000"/>
                <w:sz w:val="16"/>
                <w:szCs w:val="16"/>
                <w:lang w:eastAsia="en-US"/>
              </w:rPr>
              <w:t>Generator Control Panel” &amp; other required shall be issued.</w:t>
            </w:r>
          </w:p>
        </w:tc>
        <w:tc>
          <w:tcPr>
            <w:tcW w:w="541" w:type="pct"/>
            <w:vAlign w:val="center"/>
          </w:tcPr>
          <w:p w:rsidR="00001719" w:rsidRPr="00E450E1" w:rsidRDefault="00001719" w:rsidP="0000171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001719" w:rsidRPr="00906CA7" w:rsidRDefault="00001719" w:rsidP="00001719">
            <w:pPr>
              <w:wordWrap/>
              <w:spacing w:line="240" w:lineRule="auto"/>
              <w:rPr>
                <w:rFonts w:ascii="Cambria" w:hAnsi="Cambria" w:cs="Calibri"/>
                <w:color w:val="000000"/>
                <w:sz w:val="18"/>
                <w:szCs w:val="18"/>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001719" w:rsidRPr="00E450E1" w:rsidRDefault="00001719" w:rsidP="00001719">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default" r:id="rId10"/>
      <w:footerReference w:type="default" r:id="rId11"/>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110DC0">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110DC0">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E47324">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D8374A">
            <w:rPr>
              <w:rFonts w:ascii="Arial" w:hAnsi="Arial" w:cs="B Zar"/>
              <w:b/>
              <w:bCs/>
              <w:sz w:val="24"/>
              <w:lang w:bidi="fa-IR"/>
            </w:rPr>
            <w:t>W0</w:t>
          </w:r>
          <w:r w:rsidR="00E47324">
            <w:rPr>
              <w:rFonts w:ascii="Arial" w:hAnsi="Arial" w:cs="B Zar"/>
              <w:b/>
              <w:bCs/>
              <w:sz w:val="24"/>
              <w:lang w:bidi="fa-IR"/>
            </w:rPr>
            <w:t>46</w:t>
          </w:r>
          <w:r w:rsidR="00D8374A">
            <w:rPr>
              <w:rFonts w:ascii="Arial" w:hAnsi="Arial" w:cs="B Zar"/>
              <w:b/>
              <w:bCs/>
              <w:sz w:val="24"/>
              <w:lang w:bidi="fa-IR"/>
            </w:rPr>
            <w:t>S</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E47324">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w:t>
          </w:r>
          <w:r w:rsidR="00702F1F">
            <w:rPr>
              <w:rFonts w:ascii="Tahoma" w:hAnsi="Tahoma" w:cs="Tahoma"/>
              <w:b/>
              <w:bCs/>
              <w:color w:val="A50021"/>
              <w:sz w:val="18"/>
              <w:szCs w:val="18"/>
            </w:rPr>
            <w:t>W0</w:t>
          </w:r>
          <w:r w:rsidR="00E47324">
            <w:rPr>
              <w:rFonts w:ascii="Tahoma" w:hAnsi="Tahoma" w:cs="Tahoma"/>
              <w:b/>
              <w:bCs/>
              <w:color w:val="A50021"/>
              <w:sz w:val="18"/>
              <w:szCs w:val="18"/>
            </w:rPr>
            <w:t>46</w:t>
          </w:r>
          <w:r w:rsidR="00702F1F">
            <w:rPr>
              <w:rFonts w:ascii="Tahoma" w:hAnsi="Tahoma" w:cs="Tahoma"/>
              <w:b/>
              <w:bCs/>
              <w:color w:val="A50021"/>
              <w:sz w:val="18"/>
              <w:szCs w:val="18"/>
            </w:rPr>
            <w:t>S</w:t>
          </w:r>
          <w:r w:rsidRPr="00815A99">
            <w:rPr>
              <w:rFonts w:ascii="Tahoma" w:hAnsi="Tahoma" w:cs="Tahoma"/>
              <w:b/>
              <w:bCs/>
              <w:color w:val="A50021"/>
              <w:sz w:val="18"/>
              <w:szCs w:val="18"/>
            </w:rPr>
            <w:t>-PEDCO-110-EL-MR-000</w:t>
          </w:r>
          <w:r w:rsidR="00110DC0">
            <w:rPr>
              <w:rFonts w:ascii="Tahoma" w:hAnsi="Tahoma" w:cs="Tahoma"/>
              <w:b/>
              <w:bCs/>
              <w:color w:val="A50021"/>
              <w:sz w:val="18"/>
              <w:szCs w:val="18"/>
            </w:rPr>
            <w:t>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983809" w:rsidP="00E47324">
          <w:pPr>
            <w:pStyle w:val="Header"/>
            <w:tabs>
              <w:tab w:val="left" w:pos="3460"/>
            </w:tabs>
            <w:jc w:val="left"/>
            <w:rPr>
              <w:rFonts w:ascii="Tahoma" w:hAnsi="Tahoma" w:cs="Tahoma"/>
              <w:b/>
              <w:bCs/>
              <w:color w:val="A50021"/>
              <w:sz w:val="18"/>
              <w:szCs w:val="18"/>
            </w:rPr>
          </w:pPr>
          <w:r w:rsidRPr="00983809">
            <w:rPr>
              <w:rFonts w:ascii="Tahoma" w:hAnsi="Tahoma" w:cs="Tahoma"/>
              <w:b/>
              <w:bCs/>
              <w:color w:val="A50021"/>
              <w:sz w:val="18"/>
              <w:szCs w:val="18"/>
            </w:rPr>
            <w:t xml:space="preserve">PMR for Emergency Diesel Generator </w:t>
          </w:r>
          <w:r w:rsidR="005D6EA8">
            <w:rPr>
              <w:rFonts w:ascii="Tahoma" w:hAnsi="Tahoma" w:cs="Tahoma"/>
              <w:b/>
              <w:bCs/>
              <w:color w:val="A50021"/>
              <w:sz w:val="18"/>
              <w:szCs w:val="18"/>
            </w:rPr>
            <w:t>–</w:t>
          </w:r>
          <w:r w:rsidRPr="00983809">
            <w:rPr>
              <w:rFonts w:ascii="Tahoma" w:hAnsi="Tahoma" w:cs="Tahoma"/>
              <w:b/>
              <w:bCs/>
              <w:color w:val="A50021"/>
              <w:sz w:val="18"/>
              <w:szCs w:val="18"/>
            </w:rPr>
            <w:t xml:space="preserve"> </w:t>
          </w:r>
          <w:r w:rsidR="00702F1F">
            <w:rPr>
              <w:rFonts w:ascii="Tahoma" w:hAnsi="Tahoma" w:cs="Tahoma"/>
              <w:b/>
              <w:bCs/>
              <w:color w:val="A50021"/>
              <w:sz w:val="18"/>
              <w:szCs w:val="18"/>
            </w:rPr>
            <w:t>W0</w:t>
          </w:r>
          <w:r w:rsidR="00E47324">
            <w:rPr>
              <w:rFonts w:ascii="Tahoma" w:hAnsi="Tahoma" w:cs="Tahoma"/>
              <w:b/>
              <w:bCs/>
              <w:color w:val="A50021"/>
              <w:sz w:val="18"/>
              <w:szCs w:val="18"/>
            </w:rPr>
            <w:t>46</w:t>
          </w:r>
          <w:r w:rsidR="00702F1F">
            <w:rPr>
              <w:rFonts w:ascii="Tahoma" w:hAnsi="Tahoma" w:cs="Tahoma"/>
              <w:b/>
              <w:bCs/>
              <w:color w:val="A50021"/>
              <w:sz w:val="18"/>
              <w:szCs w:val="18"/>
            </w:rPr>
            <w:t>S</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BA688D" w:rsidP="00F143DE">
          <w:pPr>
            <w:pStyle w:val="Header"/>
            <w:jc w:val="left"/>
            <w:rPr>
              <w:rFonts w:ascii="Tahoma" w:hAnsi="Tahoma" w:cs="Tahoma"/>
              <w:b/>
              <w:bCs/>
              <w:color w:val="A50021"/>
            </w:rPr>
          </w:pPr>
          <w:r>
            <w:rPr>
              <w:rFonts w:ascii="Tahoma" w:hAnsi="Tahoma" w:cs="Tahoma"/>
              <w:b/>
              <w:bCs/>
              <w:color w:val="A50021"/>
              <w:sz w:val="20"/>
              <w:szCs w:val="20"/>
            </w:rPr>
            <w:t>TSACO</w:t>
          </w:r>
          <w:r w:rsidR="00983809" w:rsidRPr="00983809">
            <w:rPr>
              <w:rFonts w:ascii="Tahoma" w:hAnsi="Tahoma" w:cs="Tahoma"/>
              <w:b/>
              <w:bCs/>
              <w:color w:val="A50021"/>
              <w:sz w:val="20"/>
              <w:szCs w:val="20"/>
            </w:rPr>
            <w:t xml:space="preserve"> </w:t>
          </w:r>
          <w:r w:rsidR="002E7E1A" w:rsidRPr="00983809">
            <w:rPr>
              <w:rFonts w:ascii="Tahoma" w:hAnsi="Tahoma" w:cs="Tahoma"/>
              <w:b/>
              <w:bCs/>
              <w:color w:val="A50021"/>
              <w:sz w:val="20"/>
              <w:szCs w:val="20"/>
            </w:rPr>
            <w:t>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BA688D" w:rsidP="00740840">
          <w:pPr>
            <w:pStyle w:val="Header"/>
            <w:jc w:val="left"/>
            <w:rPr>
              <w:rFonts w:ascii="Tahoma" w:hAnsi="Tahoma" w:cs="Tahoma"/>
              <w:b/>
              <w:bCs/>
              <w:color w:val="A50021"/>
            </w:rPr>
          </w:pPr>
          <w:r>
            <w:rPr>
              <w:rFonts w:ascii="Tahoma" w:hAnsi="Tahoma" w:cs="Tahoma"/>
              <w:b/>
              <w:bCs/>
              <w:color w:val="A50021"/>
            </w:rPr>
            <w:t>3216-F-6.0</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63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1719"/>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0DC0"/>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2EEC"/>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175D7"/>
    <w:rsid w:val="0021768B"/>
    <w:rsid w:val="0022055A"/>
    <w:rsid w:val="00221040"/>
    <w:rsid w:val="00222F5F"/>
    <w:rsid w:val="00223F65"/>
    <w:rsid w:val="00227053"/>
    <w:rsid w:val="00233663"/>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274AD"/>
    <w:rsid w:val="00434B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2B4D"/>
    <w:rsid w:val="005D406E"/>
    <w:rsid w:val="005D6EA8"/>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0BAE"/>
    <w:rsid w:val="00702F1F"/>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40840"/>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4022"/>
    <w:rsid w:val="00977BB3"/>
    <w:rsid w:val="00982D09"/>
    <w:rsid w:val="009838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5B13"/>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688D"/>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5730"/>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74A"/>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47324"/>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3C23C-DDF8-41BE-9771-492415760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42</cp:revision>
  <cp:lastPrinted>2019-03-05T06:49:00Z</cp:lastPrinted>
  <dcterms:created xsi:type="dcterms:W3CDTF">2023-07-03T11:24:00Z</dcterms:created>
  <dcterms:modified xsi:type="dcterms:W3CDTF">2023-07-24T12:51:00Z</dcterms:modified>
</cp:coreProperties>
</file>